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79" w:rsidRPr="00EB3577" w:rsidRDefault="007A504D">
      <w:pPr>
        <w:pStyle w:val="FirstParagraph"/>
        <w:rPr>
          <w:lang w:val="pl-PL"/>
        </w:rPr>
      </w:pPr>
      <w:r w:rsidRPr="00EB3577">
        <w:rPr>
          <w:lang w:val="pl-PL"/>
        </w:rPr>
        <w:t>NIAiU/2/2019/ZC</w:t>
      </w:r>
      <w:r w:rsidR="001D4CCB" w:rsidRPr="00EB3577">
        <w:rPr>
          <w:lang w:val="pl-PL"/>
        </w:rPr>
        <w:t xml:space="preserve"> </w:t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  <w:t>Warszawa</w:t>
      </w:r>
      <w:r w:rsidR="001D4CCB" w:rsidRPr="00EB3577">
        <w:rPr>
          <w:lang w:val="pl-PL"/>
        </w:rPr>
        <w:t>, dn.</w:t>
      </w:r>
      <w:r w:rsidRPr="00EB3577">
        <w:rPr>
          <w:lang w:val="pl-PL"/>
        </w:rPr>
        <w:t>9.07.2019</w:t>
      </w:r>
      <w:r w:rsidR="001D4CCB" w:rsidRPr="00EB3577">
        <w:rPr>
          <w:lang w:val="pl-PL"/>
        </w:rPr>
        <w:t xml:space="preserve"> r.</w:t>
      </w:r>
    </w:p>
    <w:p w:rsidR="007A504D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Informacja o wyborze najkorzystniejszej oferty w postępowaniu o udzielenie zamówienia publicznego prowadzonego w trybie zapytania o cenę na </w:t>
      </w:r>
      <w:r w:rsidR="007A504D" w:rsidRPr="00EB3577">
        <w:rPr>
          <w:b/>
          <w:lang w:val="pl-PL"/>
        </w:rPr>
        <w:t>usługę druku materiałów wraz z dostawą na potrzeby Narodowego Instytutu Architektury i Urbanistyki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Zamawiający: </w:t>
      </w:r>
      <w:r w:rsidR="007A504D" w:rsidRPr="00EB3577">
        <w:rPr>
          <w:lang w:val="pl-PL"/>
        </w:rPr>
        <w:t xml:space="preserve">Narodowy Instytut Architektury </w:t>
      </w:r>
      <w:r w:rsidR="0001372D" w:rsidRPr="00EB3577">
        <w:rPr>
          <w:lang w:val="pl-PL"/>
        </w:rPr>
        <w:t>i</w:t>
      </w:r>
      <w:r w:rsidR="007A504D" w:rsidRPr="00EB3577">
        <w:rPr>
          <w:lang w:val="pl-PL"/>
        </w:rPr>
        <w:t xml:space="preserve"> Urbanistyki</w:t>
      </w:r>
      <w:r w:rsidRPr="00EB3577">
        <w:rPr>
          <w:lang w:val="pl-PL"/>
        </w:rPr>
        <w:t xml:space="preserve">, </w:t>
      </w:r>
      <w:r w:rsidR="007A504D" w:rsidRPr="00EB3577">
        <w:rPr>
          <w:lang w:val="pl-PL"/>
        </w:rPr>
        <w:t>ul. Foksal 4</w:t>
      </w:r>
      <w:r w:rsidRPr="00EB3577">
        <w:rPr>
          <w:lang w:val="pl-PL"/>
        </w:rPr>
        <w:t xml:space="preserve">, </w:t>
      </w:r>
      <w:r w:rsidR="007A504D" w:rsidRPr="00EB3577">
        <w:rPr>
          <w:lang w:val="pl-PL"/>
        </w:rPr>
        <w:t>00-366</w:t>
      </w:r>
      <w:r w:rsidRPr="00EB3577">
        <w:rPr>
          <w:lang w:val="pl-PL"/>
        </w:rPr>
        <w:t xml:space="preserve"> </w:t>
      </w:r>
      <w:r w:rsidR="007A504D" w:rsidRPr="00EB3577">
        <w:rPr>
          <w:lang w:val="pl-PL"/>
        </w:rPr>
        <w:t>Warszawa</w:t>
      </w:r>
      <w:r w:rsidR="000C0529">
        <w:rPr>
          <w:lang w:val="pl-PL"/>
        </w:rPr>
        <w:t xml:space="preserve"> na podstawie art. 92 ust. 2</w:t>
      </w:r>
      <w:r w:rsidRPr="00EB3577">
        <w:rPr>
          <w:lang w:val="pl-PL"/>
        </w:rPr>
        <w:t xml:space="preserve"> ustawy z dnia 29 stycznia 2004 r. Prawo zamówień publicznych (t.j. Dz. U. z 2018 r., poz. 1986 ze zm.) informuje, iż najkorzystniejsza oferta została złożona przez:</w:t>
      </w:r>
    </w:p>
    <w:p w:rsidR="00874579" w:rsidRPr="00EB3577" w:rsidRDefault="001D4CCB">
      <w:pPr>
        <w:pStyle w:val="Tekstpodstawowy"/>
        <w:rPr>
          <w:u w:val="single"/>
          <w:lang w:val="pl-PL"/>
        </w:rPr>
      </w:pPr>
      <w:r w:rsidRPr="00EB3577">
        <w:rPr>
          <w:u w:val="single"/>
          <w:lang w:val="pl-PL"/>
        </w:rPr>
        <w:t>dotyczy części 1</w:t>
      </w:r>
    </w:p>
    <w:p w:rsidR="007A504D" w:rsidRPr="00EB3577" w:rsidRDefault="007A504D">
      <w:pPr>
        <w:pStyle w:val="Tekstpodstawowy"/>
        <w:rPr>
          <w:lang w:val="pl-PL"/>
        </w:rPr>
      </w:pPr>
      <w:r w:rsidRPr="00EB3577">
        <w:rPr>
          <w:b/>
          <w:lang w:val="pl-PL"/>
        </w:rPr>
        <w:t>Oferta ARGRAF Sp. z o.o.,</w:t>
      </w:r>
      <w:r w:rsidRPr="00EB3577">
        <w:rPr>
          <w:lang w:val="pl-PL"/>
        </w:rPr>
        <w:t xml:space="preserve"> u. Jagiellońska 80, 03-301 Warszawa, wartość oferty brutto: 17 325,00 zł, termin realizacji oraz warunki płatności – zgodne z zapisami SIWZ. Wykonawca otrzymał w kryterium cena: 100,00 pkt.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Uzasadnienie wyboru: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Wykonawca nie podlega wykluczeniu, jego oferta nie podlega odrzuceniu. Wykonawca spełnił warunki opisane w SIWZ. Oferta uzyskała największą ilość punktów według kryteriów przedstawionych w rozdz. XIII SIWZ.</w:t>
      </w:r>
    </w:p>
    <w:p w:rsidR="007A504D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Odnośnie pozostałych złożonych ofert:</w:t>
      </w:r>
    </w:p>
    <w:p w:rsidR="007A504D" w:rsidRPr="00EB3577" w:rsidRDefault="007A504D" w:rsidP="00EB3577">
      <w:pPr>
        <w:jc w:val="both"/>
        <w:rPr>
          <w:lang w:val="pl-PL"/>
        </w:rPr>
      </w:pPr>
      <w:r w:rsidRPr="00EB3577">
        <w:rPr>
          <w:lang w:val="pl-PL"/>
        </w:rPr>
        <w:t xml:space="preserve">Oferta </w:t>
      </w:r>
      <w:r w:rsidRPr="00EB3577">
        <w:rPr>
          <w:b/>
          <w:lang w:val="pl-PL"/>
        </w:rPr>
        <w:t>Petit-skład – druk- oprawa, Wojciech Guz i Wspólnicy, sp. komandytowa</w:t>
      </w:r>
      <w:r w:rsidRPr="00EB3577">
        <w:rPr>
          <w:lang w:val="pl-PL"/>
        </w:rPr>
        <w:t>, ul. Tokarska 13, 20-210 Lub</w:t>
      </w:r>
      <w:r w:rsidR="00925448">
        <w:rPr>
          <w:lang w:val="pl-PL"/>
        </w:rPr>
        <w:t>lin, wartość oferty brutto: 22 9</w:t>
      </w:r>
      <w:r w:rsidRPr="00EB3577">
        <w:rPr>
          <w:lang w:val="pl-PL"/>
        </w:rPr>
        <w:t xml:space="preserve">95,00 zł; </w:t>
      </w:r>
      <w:r w:rsidR="00EB3577" w:rsidRPr="00EB3577">
        <w:rPr>
          <w:lang w:val="pl-PL"/>
        </w:rPr>
        <w:t>Wykonaw</w:t>
      </w:r>
      <w:r w:rsidR="00925448">
        <w:rPr>
          <w:lang w:val="pl-PL"/>
        </w:rPr>
        <w:t>ca otrzymał w kryterium cena: 75,34</w:t>
      </w:r>
      <w:bookmarkStart w:id="0" w:name="_GoBack"/>
      <w:bookmarkEnd w:id="0"/>
      <w:r w:rsidR="00EB3577" w:rsidRPr="00EB3577">
        <w:rPr>
          <w:lang w:val="pl-PL"/>
        </w:rPr>
        <w:t xml:space="preserve"> pkt.</w:t>
      </w:r>
    </w:p>
    <w:p w:rsidR="007A504D" w:rsidRPr="00EB3577" w:rsidRDefault="007A504D" w:rsidP="007A504D">
      <w:pPr>
        <w:jc w:val="both"/>
        <w:rPr>
          <w:lang w:val="pl-PL"/>
        </w:rPr>
      </w:pPr>
      <w:r w:rsidRPr="00EB3577">
        <w:rPr>
          <w:lang w:val="pl-PL"/>
        </w:rPr>
        <w:t xml:space="preserve">Oferta </w:t>
      </w:r>
      <w:r w:rsidRPr="00EB3577">
        <w:rPr>
          <w:b/>
          <w:lang w:val="pl-PL"/>
        </w:rPr>
        <w:t xml:space="preserve">CHROMAPRESS Sp. z o.o., </w:t>
      </w:r>
      <w:r w:rsidRPr="00EB3577">
        <w:rPr>
          <w:lang w:val="pl-PL"/>
        </w:rPr>
        <w:t xml:space="preserve">ul. Kineskopowa 1, 05-500 Piaseczno, wartość oferty brutto: 18 879,00 zł, Wykonawca otrzymał w kryterium cena: </w:t>
      </w:r>
      <w:r w:rsidR="00EB3577" w:rsidRPr="00EB3577">
        <w:rPr>
          <w:lang w:val="pl-PL"/>
        </w:rPr>
        <w:t>91,77 pkt.</w:t>
      </w:r>
    </w:p>
    <w:p w:rsidR="007A504D" w:rsidRPr="00EB3577" w:rsidRDefault="001D4CCB">
      <w:pPr>
        <w:pStyle w:val="Tekstpodstawowy"/>
        <w:rPr>
          <w:u w:val="single"/>
          <w:lang w:val="pl-PL"/>
        </w:rPr>
      </w:pPr>
      <w:r w:rsidRPr="00EB3577">
        <w:rPr>
          <w:u w:val="single"/>
          <w:lang w:val="pl-PL"/>
        </w:rPr>
        <w:t xml:space="preserve">dotyczy części 2 </w:t>
      </w:r>
    </w:p>
    <w:p w:rsidR="00EB3577" w:rsidRPr="00EB3577" w:rsidRDefault="007A504D" w:rsidP="00EB3577">
      <w:pPr>
        <w:pStyle w:val="Tekstpodstawowy"/>
        <w:rPr>
          <w:lang w:val="pl-PL"/>
        </w:rPr>
      </w:pPr>
      <w:r w:rsidRPr="00EB3577">
        <w:rPr>
          <w:lang w:val="pl-PL"/>
        </w:rPr>
        <w:t xml:space="preserve">Oferta </w:t>
      </w:r>
      <w:r w:rsidRPr="00EB3577">
        <w:rPr>
          <w:b/>
          <w:lang w:val="pl-PL"/>
        </w:rPr>
        <w:t>CHROMAPRESS Sp. z o.o.,</w:t>
      </w:r>
      <w:r w:rsidRPr="00EB3577">
        <w:rPr>
          <w:lang w:val="pl-PL"/>
        </w:rPr>
        <w:t xml:space="preserve"> ul. Kineskopowa 1, 05-500 Piaseczno, wartość oferty brutto: 4 603,00  zł, </w:t>
      </w:r>
      <w:r w:rsidR="00EB3577" w:rsidRPr="00EB3577">
        <w:rPr>
          <w:lang w:val="pl-PL"/>
        </w:rPr>
        <w:t>termin realizacji oraz warunki płatności – zgodne z zapisami SIWZ. Wykonawca otrzymał w kryterium cena: 100,00 pkt.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Uzasadnienie wyboru:</w:t>
      </w:r>
    </w:p>
    <w:p w:rsidR="007A504D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Wykonawca nie podlega wykluczeniu, jego oferta nie podlega odrzuceniu. Wykonawca spełnił warunki opisane w SIWZ. Oferta uzyskała największą ilość punktów według kryteriów przeds</w:t>
      </w:r>
      <w:r w:rsidR="007A504D" w:rsidRPr="00EB3577">
        <w:rPr>
          <w:lang w:val="pl-PL"/>
        </w:rPr>
        <w:t xml:space="preserve">tawionych w rozdz. XIII SIWZ. 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Odnośnie pozostałych złożonych ofert:</w:t>
      </w:r>
    </w:p>
    <w:p w:rsidR="00EB3577" w:rsidRPr="00EB3577" w:rsidRDefault="0001372D" w:rsidP="00EB3577">
      <w:pPr>
        <w:jc w:val="both"/>
        <w:rPr>
          <w:lang w:val="pl-PL"/>
        </w:rPr>
      </w:pPr>
      <w:r w:rsidRPr="00EB3577">
        <w:rPr>
          <w:lang w:val="pl-PL"/>
        </w:rPr>
        <w:t>Oferta</w:t>
      </w:r>
      <w:r w:rsidRPr="00EB3577">
        <w:rPr>
          <w:b/>
          <w:lang w:val="pl-PL"/>
        </w:rPr>
        <w:t xml:space="preserve"> </w:t>
      </w:r>
      <w:r w:rsidR="007A504D" w:rsidRPr="00EB3577">
        <w:rPr>
          <w:b/>
          <w:lang w:val="pl-PL"/>
        </w:rPr>
        <w:t>ENAF Sp. z o.o.,</w:t>
      </w:r>
      <w:r w:rsidR="007A504D" w:rsidRPr="00EB3577">
        <w:rPr>
          <w:lang w:val="pl-PL"/>
        </w:rPr>
        <w:t xml:space="preserve"> ul. K</w:t>
      </w:r>
      <w:r w:rsidR="00EB3577" w:rsidRPr="00EB3577">
        <w:rPr>
          <w:lang w:val="pl-PL"/>
        </w:rPr>
        <w:t>rakowiaków 16, 02-255 Warszawa. W ofercie Wykonawcy Zamawiający dokonał zgodnie z art 87 ust. 2 pkt. 2 ustawy PZP poprawienia oczywistej omyłki rachunkowej. Po dokonaniu poprawnych działań matematycznych wartość oferty wynosi 5323,00 zł. Wykonawca otrzymał w kryterium cena:</w:t>
      </w:r>
      <w:r w:rsidR="00212D76">
        <w:rPr>
          <w:lang w:val="pl-PL"/>
        </w:rPr>
        <w:t xml:space="preserve"> 86,47 pkt.</w:t>
      </w:r>
    </w:p>
    <w:p w:rsidR="007A504D" w:rsidRPr="00EB3577" w:rsidRDefault="0001372D" w:rsidP="0001372D">
      <w:pPr>
        <w:jc w:val="both"/>
        <w:rPr>
          <w:lang w:val="pl-PL"/>
        </w:rPr>
      </w:pPr>
      <w:r w:rsidRPr="00EB3577">
        <w:rPr>
          <w:lang w:val="pl-PL"/>
        </w:rPr>
        <w:lastRenderedPageBreak/>
        <w:t xml:space="preserve">Oferta </w:t>
      </w:r>
      <w:r w:rsidR="007A504D" w:rsidRPr="00EB3577">
        <w:rPr>
          <w:b/>
          <w:lang w:val="pl-PL"/>
        </w:rPr>
        <w:t>ARGRAF Sp. z o.o.,</w:t>
      </w:r>
      <w:r w:rsidR="007A504D" w:rsidRPr="00EB3577">
        <w:rPr>
          <w:lang w:val="pl-PL"/>
        </w:rPr>
        <w:t xml:space="preserve"> u. Jagiellońska 80, 03-301 Warszawa, wartość oferty brutto: 7 195,50 zł, </w:t>
      </w:r>
      <w:r w:rsidRPr="00EB3577">
        <w:rPr>
          <w:lang w:val="pl-PL"/>
        </w:rPr>
        <w:t>Wykonawca otrzymał: w kryterium cena:</w:t>
      </w:r>
      <w:r w:rsidR="00212D76">
        <w:rPr>
          <w:lang w:val="pl-PL"/>
        </w:rPr>
        <w:t xml:space="preserve"> 63,97 pkt.</w:t>
      </w:r>
    </w:p>
    <w:p w:rsidR="0001372D" w:rsidRPr="00EB3577" w:rsidRDefault="0001372D" w:rsidP="0001372D">
      <w:pPr>
        <w:jc w:val="both"/>
        <w:rPr>
          <w:lang w:val="pl-PL"/>
        </w:rPr>
      </w:pP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Wykonawcy wykluczeni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Na podstawie art. 92 ust.1 pkt 2) ustawy Zamawiajacy zawiadamia, iż w przedmiotowym postępowaniu nie wykluczono żadnego Wykonawcy.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Odrzucenie oferty Na podstawie art. 92 ust.1 pkt 3) ustawy Zamawiajacy zawiadamia, iż w przedmiotowym postępowaniu nie została odrzucona żadna oferta.</w:t>
      </w:r>
    </w:p>
    <w:p w:rsidR="007A504D" w:rsidRPr="00EB3577" w:rsidRDefault="007A504D" w:rsidP="007A504D">
      <w:pPr>
        <w:pStyle w:val="Tekstpodstawowy"/>
        <w:ind w:left="2880" w:firstLine="720"/>
        <w:rPr>
          <w:lang w:val="pl-PL"/>
        </w:rPr>
      </w:pPr>
    </w:p>
    <w:p w:rsidR="00874579" w:rsidRPr="00EB3577" w:rsidRDefault="001D4CCB" w:rsidP="001D4CCB">
      <w:pPr>
        <w:pStyle w:val="Tekstpodstawowy"/>
        <w:ind w:left="5040"/>
        <w:rPr>
          <w:lang w:val="pl-PL"/>
        </w:rPr>
      </w:pPr>
      <w:r w:rsidRPr="00EB3577">
        <w:rPr>
          <w:lang w:val="pl-PL"/>
        </w:rPr>
        <w:t>Zatwierdził</w:t>
      </w:r>
      <w:r>
        <w:rPr>
          <w:lang w:val="pl-PL"/>
        </w:rPr>
        <w:t>a</w:t>
      </w:r>
      <w:r w:rsidRPr="00EB3577">
        <w:rPr>
          <w:lang w:val="pl-PL"/>
        </w:rPr>
        <w:t xml:space="preserve">: /-/ </w:t>
      </w:r>
      <w:r>
        <w:rPr>
          <w:lang w:val="pl-PL"/>
        </w:rPr>
        <w:t>Pełnomocnik Dyrektora</w:t>
      </w:r>
      <w:r w:rsidR="007A504D" w:rsidRPr="00EB3577">
        <w:rPr>
          <w:lang w:val="pl-PL"/>
        </w:rPr>
        <w:t xml:space="preserve"> </w:t>
      </w:r>
      <w:r>
        <w:rPr>
          <w:lang w:val="pl-PL"/>
        </w:rPr>
        <w:t>wpisana do RIK Jolanta Lubieniecka</w:t>
      </w:r>
    </w:p>
    <w:p w:rsidR="00874579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 </w:t>
      </w:r>
    </w:p>
    <w:p w:rsidR="00EB3577" w:rsidRPr="00EB3577" w:rsidRDefault="00EB3577">
      <w:pPr>
        <w:pStyle w:val="Tekstpodstawowy"/>
        <w:rPr>
          <w:lang w:val="pl-PL"/>
        </w:rPr>
      </w:pPr>
    </w:p>
    <w:sectPr w:rsidR="00EB3577" w:rsidRPr="00EB357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EF" w:rsidRDefault="001D4CCB">
      <w:pPr>
        <w:spacing w:after="0"/>
      </w:pPr>
      <w:r>
        <w:separator/>
      </w:r>
    </w:p>
  </w:endnote>
  <w:endnote w:type="continuationSeparator" w:id="0">
    <w:p w:rsidR="00FF19EF" w:rsidRDefault="001D4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79" w:rsidRDefault="001D4CCB">
      <w:r>
        <w:separator/>
      </w:r>
    </w:p>
  </w:footnote>
  <w:footnote w:type="continuationSeparator" w:id="0">
    <w:p w:rsidR="00874579" w:rsidRDefault="001D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6750DC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0E4386"/>
    <w:multiLevelType w:val="multilevel"/>
    <w:tmpl w:val="146CE2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72D"/>
    <w:rsid w:val="000C0529"/>
    <w:rsid w:val="001D4CCB"/>
    <w:rsid w:val="00212D76"/>
    <w:rsid w:val="004E29B3"/>
    <w:rsid w:val="00590D07"/>
    <w:rsid w:val="00784D58"/>
    <w:rsid w:val="007A504D"/>
    <w:rsid w:val="00874579"/>
    <w:rsid w:val="008D6863"/>
    <w:rsid w:val="00925448"/>
    <w:rsid w:val="00B86B75"/>
    <w:rsid w:val="00BC48D5"/>
    <w:rsid w:val="00C36279"/>
    <w:rsid w:val="00E315A3"/>
    <w:rsid w:val="00EB3577"/>
    <w:rsid w:val="00FF1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B041"/>
  <w15:docId w15:val="{45463D1D-07ED-48ED-AFAF-F39AD75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0C05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Koziak</dc:creator>
  <cp:lastModifiedBy>Paula Koziak</cp:lastModifiedBy>
  <cp:revision>5</cp:revision>
  <cp:lastPrinted>2019-07-09T13:06:00Z</cp:lastPrinted>
  <dcterms:created xsi:type="dcterms:W3CDTF">2019-07-09T09:38:00Z</dcterms:created>
  <dcterms:modified xsi:type="dcterms:W3CDTF">2019-07-09T13:08:00Z</dcterms:modified>
</cp:coreProperties>
</file>